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B7" w:rsidRP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b/>
          <w:color w:val="040404"/>
        </w:rPr>
      </w:pPr>
      <w:r w:rsidRPr="000D38B7">
        <w:rPr>
          <w:color w:val="040404"/>
        </w:rPr>
        <w:t xml:space="preserve">В рамках декадника «Экстремизму – Нет!» </w:t>
      </w:r>
      <w:r>
        <w:rPr>
          <w:color w:val="040404"/>
        </w:rPr>
        <w:t xml:space="preserve">для учащихся был </w:t>
      </w:r>
      <w:r w:rsidRPr="000D38B7">
        <w:rPr>
          <w:color w:val="040404"/>
        </w:rPr>
        <w:t xml:space="preserve">проведен </w:t>
      </w:r>
      <w:r w:rsidRPr="000D38B7">
        <w:rPr>
          <w:b/>
          <w:color w:val="040404"/>
        </w:rPr>
        <w:t>Урок доб</w:t>
      </w:r>
      <w:r w:rsidRPr="000D38B7">
        <w:rPr>
          <w:b/>
          <w:color w:val="040404"/>
        </w:rPr>
        <w:t>ра «Территория мира и согласия».</w:t>
      </w:r>
    </w:p>
    <w:p w:rsidR="000D38B7" w:rsidRP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color w:val="040404"/>
        </w:rPr>
      </w:pPr>
      <w:r w:rsidRPr="000D38B7">
        <w:rPr>
          <w:color w:val="040404"/>
        </w:rPr>
        <w:t>   Цель: воспитание толерантности в межнациональных и межконфессиональных отношениях, развитие правовой культуры.</w:t>
      </w:r>
    </w:p>
    <w:p w:rsidR="000D38B7" w:rsidRP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color w:val="040404"/>
        </w:rPr>
      </w:pPr>
      <w:r w:rsidRPr="000D38B7">
        <w:rPr>
          <w:color w:val="040404"/>
        </w:rPr>
        <w:t>   Ребята ознакомились с презентацией о трагических событиях в Беслане 1-3 сентября 2004 года, вспомнили жертв террористических актов, произошедших в стране, а также сотрудников правоохранительных органов, погибших при выполнении служебного долга. В ходе дискуссии «Как противостоять злу?» несовершеннолетние обсудили значимость развития толерантности, взаимоуважения, так как именно эти качества позволят предупредить разрастание терроризма, лишат преступников надежды на поддержку в обществе.</w:t>
      </w:r>
    </w:p>
    <w:p w:rsidR="000D38B7" w:rsidRP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color w:val="040404"/>
        </w:rPr>
      </w:pPr>
      <w:r w:rsidRPr="000D38B7">
        <w:rPr>
          <w:color w:val="040404"/>
        </w:rPr>
        <w:t>   Участники выполнили упражнения «Добро и зло», «Мои действия», направленные на формирование терпимости и доброты, навыков поведения в общественных местах, воспитания уважения и доброжелательности по отношению друг к другу. В завершении занятия детям вручены буклеты «Я и моя безопасность» с основными правилами поведения при возникновении тех или иных чрезвычайных ситуаций.</w:t>
      </w:r>
    </w:p>
    <w:p w:rsid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color w:val="040404"/>
        </w:rPr>
      </w:pPr>
      <w:r w:rsidRPr="000D38B7">
        <w:rPr>
          <w:color w:val="040404"/>
        </w:rPr>
        <w:t>   Мероприятие способствовало формированию общественного сознания и гражданской позиции несовершеннолетних, воспитанию правовой культуры.</w:t>
      </w:r>
    </w:p>
    <w:p w:rsidR="000D38B7" w:rsidRPr="000D38B7" w:rsidRDefault="000D38B7" w:rsidP="000D38B7">
      <w:pPr>
        <w:pStyle w:val="a3"/>
        <w:shd w:val="clear" w:color="auto" w:fill="FFFFFF"/>
        <w:spacing w:before="0" w:beforeAutospacing="0" w:after="0" w:afterAutospacing="0"/>
        <w:rPr>
          <w:color w:val="040404"/>
        </w:rPr>
      </w:pPr>
    </w:p>
    <w:p w:rsidR="00A20644" w:rsidRPr="000D38B7" w:rsidRDefault="000D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3676649"/>
            <wp:effectExtent l="0" t="0" r="0" b="635"/>
            <wp:docPr id="1" name="Рисунок 1" descr="F:\терроризм\IMG-2017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роризм\IMG-20170904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77" cy="368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8B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3670299"/>
            <wp:effectExtent l="0" t="0" r="0" b="6985"/>
            <wp:docPr id="2" name="Рисунок 2" descr="F:\терроризм\IMG-201709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рроризм\IMG-20170904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97" cy="36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644" w:rsidRPr="000D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87"/>
    <w:rsid w:val="000D38B7"/>
    <w:rsid w:val="00A20644"/>
    <w:rsid w:val="00AB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2019-05-06T06:38:00Z</dcterms:created>
  <dcterms:modified xsi:type="dcterms:W3CDTF">2019-05-06T06:41:00Z</dcterms:modified>
</cp:coreProperties>
</file>